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Pr="007415B5" w:rsidRDefault="0071653B" w:rsidP="002315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41AC" w14:textId="0AC56E16" w:rsidR="005C3A29" w:rsidRPr="007415B5" w:rsidRDefault="006D6C00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8"/>
          <w:szCs w:val="32"/>
        </w:rPr>
        <w:t>The Dynamic Granular Flow of An Advanced Ceramic</w:t>
      </w:r>
    </w:p>
    <w:p w14:paraId="7BFEEA5F" w14:textId="3090852A" w:rsidR="0071653B" w:rsidRPr="007415B5" w:rsidRDefault="006D6C00" w:rsidP="0023153B">
      <w:pPr>
        <w:spacing w:line="360" w:lineRule="auto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Xiangyu</w:t>
      </w:r>
      <w:proofErr w:type="spellEnd"/>
      <w:r>
        <w:rPr>
          <w:b/>
          <w:bCs/>
          <w:sz w:val="24"/>
        </w:rPr>
        <w:t xml:space="preserve"> Sun and K. T. Ramesh</w:t>
      </w:r>
      <w:r w:rsidRPr="006D6C00">
        <w:rPr>
          <w:b/>
          <w:bCs/>
          <w:sz w:val="24"/>
          <w:vertAlign w:val="superscript"/>
        </w:rPr>
        <w:t>1</w:t>
      </w:r>
    </w:p>
    <w:p w14:paraId="09ECC4BC" w14:textId="71E53503" w:rsidR="009A1236" w:rsidRPr="007415B5" w:rsidRDefault="006D6C00" w:rsidP="009A1236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 w:rsidRPr="006D6C0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Department of Mechanical Engineering and Hopkins Extreme Materials Institute, The Johns Hopkins University</w:t>
      </w:r>
    </w:p>
    <w:p w14:paraId="6B11E267" w14:textId="282777CA" w:rsidR="00563C05" w:rsidRPr="007415B5" w:rsidRDefault="00563C05" w:rsidP="0023153B">
      <w:pPr>
        <w:spacing w:after="0" w:line="360" w:lineRule="auto"/>
        <w:jc w:val="center"/>
      </w:pPr>
    </w:p>
    <w:p w14:paraId="4F968E6B" w14:textId="5AF1A53B" w:rsidR="006D6C00" w:rsidRPr="006D6C00" w:rsidRDefault="006D6C00" w:rsidP="006D6C00">
      <w:pPr>
        <w:pStyle w:val="Default"/>
        <w:spacing w:line="38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C00">
        <w:rPr>
          <w:rFonts w:ascii="Times New Roman" w:hAnsi="Times New Roman" w:cs="Times New Roman"/>
        </w:rPr>
        <w:t>The rheology of granular materials is known to be influenced by pressure, strain rate, porosity, particle shape, and particle size. We performed pressure-shear plate impact as well as quasi-static compaction experiments on three boron carbide powders of different grain sizes. The strain rates achieved range from as low as 10</w:t>
      </w:r>
      <w:r w:rsidRPr="006D6C00">
        <w:rPr>
          <w:rFonts w:ascii="Times New Roman" w:hAnsi="Times New Roman" w:cs="Times New Roman"/>
          <w:vertAlign w:val="superscript"/>
        </w:rPr>
        <w:t>-3</w:t>
      </w:r>
      <w:r w:rsidRPr="006D6C00">
        <w:rPr>
          <w:rFonts w:ascii="Times New Roman" w:hAnsi="Times New Roman" w:cs="Times New Roman"/>
        </w:rPr>
        <w:t xml:space="preserve"> s</w:t>
      </w:r>
      <w:r w:rsidRPr="006D6C00">
        <w:rPr>
          <w:rFonts w:ascii="Times New Roman" w:hAnsi="Times New Roman" w:cs="Times New Roman"/>
          <w:vertAlign w:val="superscript"/>
        </w:rPr>
        <w:t>-1</w:t>
      </w:r>
      <w:r w:rsidRPr="006D6C00">
        <w:rPr>
          <w:rFonts w:ascii="Times New Roman" w:hAnsi="Times New Roman" w:cs="Times New Roman"/>
        </w:rPr>
        <w:t xml:space="preserve"> up to 10</w:t>
      </w:r>
      <w:r w:rsidRPr="006D6C00">
        <w:rPr>
          <w:rFonts w:ascii="Times New Roman" w:hAnsi="Times New Roman" w:cs="Times New Roman"/>
          <w:vertAlign w:val="superscript"/>
        </w:rPr>
        <w:t>5</w:t>
      </w:r>
      <w:r w:rsidRPr="006D6C00">
        <w:rPr>
          <w:rFonts w:ascii="Times New Roman" w:hAnsi="Times New Roman" w:cs="Times New Roman"/>
        </w:rPr>
        <w:t xml:space="preserve"> s</w:t>
      </w:r>
      <w:r w:rsidRPr="006D6C00">
        <w:rPr>
          <w:rFonts w:ascii="Times New Roman" w:hAnsi="Times New Roman" w:cs="Times New Roman"/>
          <w:vertAlign w:val="superscript"/>
        </w:rPr>
        <w:t>-1</w:t>
      </w:r>
      <w:r w:rsidRPr="006D6C00">
        <w:rPr>
          <w:rFonts w:ascii="Times New Roman" w:hAnsi="Times New Roman" w:cs="Times New Roman"/>
        </w:rPr>
        <w:t>. We observe strong rate effects on the granular flow, and are able to quantify both compaction and shear. SEM characterization conducted on the deformed particles shows that continuing particle fracture is a key deformation mechanism.</w:t>
      </w:r>
    </w:p>
    <w:p w14:paraId="3392CB3E" w14:textId="77777777" w:rsidR="00FE3B20" w:rsidRPr="006D6C00" w:rsidRDefault="00FE3B20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FE3B20" w:rsidRPr="006D6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B41A" w14:textId="77777777" w:rsidR="00D5019C" w:rsidRDefault="00D5019C" w:rsidP="00563C05">
      <w:pPr>
        <w:spacing w:after="0"/>
      </w:pPr>
      <w:r>
        <w:separator/>
      </w:r>
    </w:p>
  </w:endnote>
  <w:endnote w:type="continuationSeparator" w:id="0">
    <w:p w14:paraId="5BE9647F" w14:textId="77777777" w:rsidR="00D5019C" w:rsidRDefault="00D5019C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A285" w14:textId="77777777" w:rsidR="008F5446" w:rsidRDefault="008F5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CF82" w14:textId="77777777" w:rsidR="008F5446" w:rsidRDefault="008F5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BCE0" w14:textId="77777777" w:rsidR="008F5446" w:rsidRDefault="008F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BD18" w14:textId="77777777" w:rsidR="00D5019C" w:rsidRDefault="00D5019C" w:rsidP="00563C05">
      <w:pPr>
        <w:spacing w:after="0"/>
      </w:pPr>
      <w:r>
        <w:separator/>
      </w:r>
    </w:p>
  </w:footnote>
  <w:footnote w:type="continuationSeparator" w:id="0">
    <w:p w14:paraId="4F8012E6" w14:textId="77777777" w:rsidR="00D5019C" w:rsidRDefault="00D5019C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55A4" w14:textId="77777777" w:rsidR="008F5446" w:rsidRDefault="008F5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6AF" w14:textId="77777777" w:rsidR="008F5446" w:rsidRDefault="008F5446" w:rsidP="008F5446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294BF580" w14:textId="77777777" w:rsidR="008F5446" w:rsidRDefault="008F5446" w:rsidP="008F5446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8F5446" w:rsidRDefault="00563C05" w:rsidP="008F54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CE12" w14:textId="77777777" w:rsidR="008F5446" w:rsidRDefault="008F5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65467"/>
    <w:rsid w:val="000E1D39"/>
    <w:rsid w:val="001724FB"/>
    <w:rsid w:val="00197234"/>
    <w:rsid w:val="0023153B"/>
    <w:rsid w:val="00294914"/>
    <w:rsid w:val="002A1830"/>
    <w:rsid w:val="003008ED"/>
    <w:rsid w:val="00370B31"/>
    <w:rsid w:val="0041090D"/>
    <w:rsid w:val="0048570F"/>
    <w:rsid w:val="004F49D3"/>
    <w:rsid w:val="00554F33"/>
    <w:rsid w:val="00563C05"/>
    <w:rsid w:val="005C09F0"/>
    <w:rsid w:val="005C3A29"/>
    <w:rsid w:val="005C50CC"/>
    <w:rsid w:val="005D756F"/>
    <w:rsid w:val="0064710E"/>
    <w:rsid w:val="00693130"/>
    <w:rsid w:val="006961DE"/>
    <w:rsid w:val="006D6C00"/>
    <w:rsid w:val="0071653B"/>
    <w:rsid w:val="00740918"/>
    <w:rsid w:val="007415B5"/>
    <w:rsid w:val="00753268"/>
    <w:rsid w:val="007800AD"/>
    <w:rsid w:val="00795EE8"/>
    <w:rsid w:val="0080767D"/>
    <w:rsid w:val="008266EC"/>
    <w:rsid w:val="00844409"/>
    <w:rsid w:val="00892AD5"/>
    <w:rsid w:val="00894D56"/>
    <w:rsid w:val="008F5446"/>
    <w:rsid w:val="00950848"/>
    <w:rsid w:val="00964077"/>
    <w:rsid w:val="009A1236"/>
    <w:rsid w:val="009C54A0"/>
    <w:rsid w:val="009F69B8"/>
    <w:rsid w:val="00A179EA"/>
    <w:rsid w:val="00A51F4B"/>
    <w:rsid w:val="00A910A7"/>
    <w:rsid w:val="00BE6160"/>
    <w:rsid w:val="00CA5CA5"/>
    <w:rsid w:val="00CD1995"/>
    <w:rsid w:val="00CE5C27"/>
    <w:rsid w:val="00D5019C"/>
    <w:rsid w:val="00D8201D"/>
    <w:rsid w:val="00DA4A83"/>
    <w:rsid w:val="00E950AD"/>
    <w:rsid w:val="00F34A99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6D6C00"/>
    <w:pPr>
      <w:keepNext/>
      <w:spacing w:before="120" w:after="0" w:line="360" w:lineRule="auto"/>
      <w:jc w:val="center"/>
      <w:outlineLvl w:val="1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D6C00"/>
    <w:pPr>
      <w:keepNext/>
      <w:spacing w:before="240" w:after="0" w:line="360" w:lineRule="auto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Spacing">
    <w:name w:val="No Spacing"/>
    <w:uiPriority w:val="1"/>
    <w:qFormat/>
    <w:rsid w:val="00FE3B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9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6C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D6C0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6C00"/>
    <w:pPr>
      <w:spacing w:before="240" w:after="0"/>
      <w:jc w:val="center"/>
    </w:pPr>
    <w:rPr>
      <w:rFonts w:ascii="Times" w:hAnsi="Times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D6C00"/>
    <w:rPr>
      <w:rFonts w:ascii="Times" w:eastAsia="Times New Roman" w:hAnsi="Times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6D6C00"/>
    <w:pPr>
      <w:spacing w:before="120" w:after="0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C0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5</cp:revision>
  <cp:lastPrinted>2020-07-11T08:57:00Z</cp:lastPrinted>
  <dcterms:created xsi:type="dcterms:W3CDTF">2020-07-11T08:57:00Z</dcterms:created>
  <dcterms:modified xsi:type="dcterms:W3CDTF">2020-07-14T05:45:00Z</dcterms:modified>
</cp:coreProperties>
</file>