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22AA" w14:textId="77777777" w:rsidR="0071653B" w:rsidRPr="007415B5" w:rsidRDefault="0071653B" w:rsidP="0023153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64441AC" w14:textId="02A29FBE" w:rsidR="005C3A29" w:rsidRPr="007415B5" w:rsidRDefault="00F81B13" w:rsidP="0023153B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8"/>
          <w:szCs w:val="32"/>
        </w:rPr>
        <w:t>The Kinetics of Polarization Switching and Electromechanical Coupling in Bulk Ferroelectric Ceramics</w:t>
      </w:r>
    </w:p>
    <w:p w14:paraId="7BFEEA5F" w14:textId="78766712" w:rsidR="0071653B" w:rsidRPr="007415B5" w:rsidRDefault="00F81B13" w:rsidP="0023153B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Vignesh Kannan</w:t>
      </w:r>
    </w:p>
    <w:p w14:paraId="09ECC4BC" w14:textId="54E59F0D" w:rsidR="009A1236" w:rsidRPr="007415B5" w:rsidRDefault="00F81B13" w:rsidP="009A1236">
      <w:pPr>
        <w:pBdr>
          <w:bottom w:val="single" w:sz="4" w:space="1" w:color="auto"/>
        </w:pBd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Department of Mechanical and Process Engineering, ETH</w:t>
      </w:r>
      <w:r w:rsidRPr="00F81B13">
        <w:rPr>
          <w:iCs/>
          <w:sz w:val="24"/>
          <w:szCs w:val="24"/>
        </w:rPr>
        <w:t xml:space="preserve"> Zürich</w:t>
      </w:r>
    </w:p>
    <w:p w14:paraId="6B11E267" w14:textId="282777CA" w:rsidR="00563C05" w:rsidRPr="007415B5" w:rsidRDefault="00563C05" w:rsidP="0023153B">
      <w:pPr>
        <w:spacing w:after="0" w:line="360" w:lineRule="auto"/>
        <w:jc w:val="center"/>
      </w:pPr>
    </w:p>
    <w:p w14:paraId="1EAF409E" w14:textId="4727AD4E" w:rsidR="00F81B13" w:rsidRPr="00F81B13" w:rsidRDefault="00F81B13" w:rsidP="00F81B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1B13">
        <w:rPr>
          <w:rFonts w:ascii="Times New Roman" w:hAnsi="Times New Roman" w:cs="Times New Roman"/>
        </w:rPr>
        <w:t xml:space="preserve">Ferroelectric materials are electroactive materials with wide applications ranging from ultrasonic transducer and sensor technology to data storage. These materials show a permanent polarization that undergoes spontaneous reversal under large applied electrical or mechanical fields. For the first time, we aim at a quantitative insight into polarization switching using macroscopic in-situ measurements and microstructural evolution. Using an in-house experimental technique named Broadband Electromechanical Spectroscopy we apply large electrical fields to millimeter-scale samples while measuring polarization evolution, mechanical strain fields and viscoelastic properties in-situ. We will present results on rate-dependent polarization switching in two types of ferroelectric ceramics, lead </w:t>
      </w:r>
      <w:proofErr w:type="spellStart"/>
      <w:r w:rsidRPr="00F81B13">
        <w:rPr>
          <w:rFonts w:ascii="Times New Roman" w:hAnsi="Times New Roman" w:cs="Times New Roman"/>
        </w:rPr>
        <w:t>zirconate</w:t>
      </w:r>
      <w:proofErr w:type="spellEnd"/>
      <w:r w:rsidRPr="00F81B13">
        <w:rPr>
          <w:rFonts w:ascii="Times New Roman" w:hAnsi="Times New Roman" w:cs="Times New Roman"/>
        </w:rPr>
        <w:t xml:space="preserve"> </w:t>
      </w:r>
      <w:proofErr w:type="spellStart"/>
      <w:r w:rsidRPr="00F81B13">
        <w:rPr>
          <w:rFonts w:ascii="Times New Roman" w:hAnsi="Times New Roman" w:cs="Times New Roman"/>
        </w:rPr>
        <w:t>titanate</w:t>
      </w:r>
      <w:proofErr w:type="spellEnd"/>
      <w:r w:rsidRPr="00F81B13">
        <w:rPr>
          <w:rFonts w:ascii="Times New Roman" w:hAnsi="Times New Roman" w:cs="Times New Roman"/>
        </w:rPr>
        <w:t xml:space="preserve"> and barium </w:t>
      </w:r>
      <w:proofErr w:type="spellStart"/>
      <w:r w:rsidRPr="00F81B13">
        <w:rPr>
          <w:rFonts w:ascii="Times New Roman" w:hAnsi="Times New Roman" w:cs="Times New Roman"/>
        </w:rPr>
        <w:t>titanate</w:t>
      </w:r>
      <w:proofErr w:type="spellEnd"/>
      <w:r w:rsidRPr="00F81B13">
        <w:rPr>
          <w:rFonts w:ascii="Times New Roman" w:hAnsi="Times New Roman" w:cs="Times New Roman"/>
        </w:rPr>
        <w:t xml:space="preserve">. We will also discuss ongoing investigations to understand the underlying microstructural kinetics of ferroelectric domains using a combination of experimental probes and modeling. </w:t>
      </w:r>
    </w:p>
    <w:p w14:paraId="43A05413" w14:textId="77777777" w:rsidR="00F81B13" w:rsidRPr="00B02303" w:rsidRDefault="00F81B13" w:rsidP="00B0230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F81B13" w:rsidRPr="00B02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028B" w14:textId="77777777" w:rsidR="00473340" w:rsidRDefault="00473340" w:rsidP="00563C05">
      <w:pPr>
        <w:spacing w:after="0"/>
      </w:pPr>
      <w:r>
        <w:separator/>
      </w:r>
    </w:p>
  </w:endnote>
  <w:endnote w:type="continuationSeparator" w:id="0">
    <w:p w14:paraId="403BFA54" w14:textId="77777777" w:rsidR="00473340" w:rsidRDefault="00473340" w:rsidP="00563C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FFF J+ Gulliver">
    <w:altName w:val="Cambria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CA934" w14:textId="77777777" w:rsidR="00816CB1" w:rsidRDefault="00816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D403" w14:textId="77777777" w:rsidR="00816CB1" w:rsidRDefault="00816C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AFD10" w14:textId="77777777" w:rsidR="00816CB1" w:rsidRDefault="00816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916B1" w14:textId="77777777" w:rsidR="00473340" w:rsidRDefault="00473340" w:rsidP="00563C05">
      <w:pPr>
        <w:spacing w:after="0"/>
      </w:pPr>
      <w:r>
        <w:separator/>
      </w:r>
    </w:p>
  </w:footnote>
  <w:footnote w:type="continuationSeparator" w:id="0">
    <w:p w14:paraId="1BD96831" w14:textId="77777777" w:rsidR="00473340" w:rsidRDefault="00473340" w:rsidP="00563C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75B1" w14:textId="77777777" w:rsidR="00816CB1" w:rsidRDefault="00816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63D9" w14:textId="77777777" w:rsidR="00816CB1" w:rsidRDefault="00816CB1" w:rsidP="00816CB1">
    <w:pPr>
      <w:pStyle w:val="Header1WCCM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Virtual Symposium on Experimental Solid Mechanics </w:t>
    </w:r>
  </w:p>
  <w:p w14:paraId="657A34ED" w14:textId="77777777" w:rsidR="00816CB1" w:rsidRDefault="00816CB1" w:rsidP="00816CB1">
    <w:pPr>
      <w:pStyle w:val="Header"/>
      <w:jc w:val="right"/>
      <w:rPr>
        <w:bCs/>
        <w:color w:val="FF0000"/>
        <w:sz w:val="18"/>
        <w:szCs w:val="18"/>
        <w:lang w:val="en-GB"/>
      </w:rPr>
    </w:pPr>
    <w:r>
      <w:rPr>
        <w:bCs/>
        <w:sz w:val="22"/>
        <w:lang w:val="en-GB"/>
      </w:rPr>
      <w:t>July 28th – 29th, 2020, Indian Institute of Science, Bengaluru, India.</w:t>
    </w:r>
  </w:p>
  <w:p w14:paraId="1AC12801" w14:textId="77777777" w:rsidR="00563C05" w:rsidRPr="00816CB1" w:rsidRDefault="00563C05" w:rsidP="00816CB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CF8E" w14:textId="77777777" w:rsidR="00816CB1" w:rsidRDefault="00816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EIhNjI3NDQ0tTUyUdpeDU4uLM/DyQAsNaAAYWHbssAAAA"/>
  </w:docVars>
  <w:rsids>
    <w:rsidRoot w:val="0071653B"/>
    <w:rsid w:val="00030ED4"/>
    <w:rsid w:val="00065467"/>
    <w:rsid w:val="000A0655"/>
    <w:rsid w:val="000E1D39"/>
    <w:rsid w:val="001724FB"/>
    <w:rsid w:val="00197234"/>
    <w:rsid w:val="0023153B"/>
    <w:rsid w:val="002A1830"/>
    <w:rsid w:val="003008ED"/>
    <w:rsid w:val="00370B31"/>
    <w:rsid w:val="0041090D"/>
    <w:rsid w:val="00473340"/>
    <w:rsid w:val="0048570F"/>
    <w:rsid w:val="004F49D3"/>
    <w:rsid w:val="00530A73"/>
    <w:rsid w:val="00554F33"/>
    <w:rsid w:val="00563C05"/>
    <w:rsid w:val="005C09F0"/>
    <w:rsid w:val="005C3A29"/>
    <w:rsid w:val="005C50CC"/>
    <w:rsid w:val="005D756F"/>
    <w:rsid w:val="0064710E"/>
    <w:rsid w:val="00693130"/>
    <w:rsid w:val="006961DE"/>
    <w:rsid w:val="006D6C00"/>
    <w:rsid w:val="0071653B"/>
    <w:rsid w:val="00740918"/>
    <w:rsid w:val="007415B5"/>
    <w:rsid w:val="00753268"/>
    <w:rsid w:val="007800AD"/>
    <w:rsid w:val="00795EE8"/>
    <w:rsid w:val="0080767D"/>
    <w:rsid w:val="00816CB1"/>
    <w:rsid w:val="008266EC"/>
    <w:rsid w:val="00844409"/>
    <w:rsid w:val="008528FA"/>
    <w:rsid w:val="00892AD5"/>
    <w:rsid w:val="00894D56"/>
    <w:rsid w:val="008C6450"/>
    <w:rsid w:val="00950848"/>
    <w:rsid w:val="00964077"/>
    <w:rsid w:val="009A1236"/>
    <w:rsid w:val="009C54A0"/>
    <w:rsid w:val="009F69B8"/>
    <w:rsid w:val="00A179EA"/>
    <w:rsid w:val="00A51F4B"/>
    <w:rsid w:val="00A910A7"/>
    <w:rsid w:val="00B02303"/>
    <w:rsid w:val="00BE6160"/>
    <w:rsid w:val="00BF71E2"/>
    <w:rsid w:val="00CA5CA5"/>
    <w:rsid w:val="00CD1995"/>
    <w:rsid w:val="00CE5C27"/>
    <w:rsid w:val="00D8201D"/>
    <w:rsid w:val="00DA4A83"/>
    <w:rsid w:val="00E950AD"/>
    <w:rsid w:val="00F34A99"/>
    <w:rsid w:val="00F81B1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8E44"/>
  <w15:chartTrackingRefBased/>
  <w15:docId w15:val="{5D235F6A-96C1-4BC9-89E4-39039BF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653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6D6C00"/>
    <w:pPr>
      <w:keepNext/>
      <w:spacing w:before="120" w:after="0" w:line="360" w:lineRule="auto"/>
      <w:jc w:val="center"/>
      <w:outlineLvl w:val="1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D6C00"/>
    <w:pPr>
      <w:keepNext/>
      <w:spacing w:before="240" w:after="0" w:line="360" w:lineRule="auto"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53B"/>
    <w:pPr>
      <w:autoSpaceDE w:val="0"/>
      <w:autoSpaceDN w:val="0"/>
      <w:adjustRightInd w:val="0"/>
      <w:spacing w:after="0" w:line="240" w:lineRule="auto"/>
    </w:pPr>
    <w:rPr>
      <w:rFonts w:ascii="HAFFF J+ Gulliver" w:hAnsi="HAFFF J+ Gulliver" w:cs="HAFFF J+ Gulliver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1653B"/>
    <w:pPr>
      <w:spacing w:after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65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3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63C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63C05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63C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3C05"/>
    <w:rPr>
      <w:rFonts w:ascii="Times New Roman" w:eastAsia="Times New Roman" w:hAnsi="Times New Roman" w:cs="Times New Roman"/>
      <w:sz w:val="20"/>
    </w:rPr>
  </w:style>
  <w:style w:type="paragraph" w:customStyle="1" w:styleId="Header1WCCM">
    <w:name w:val="Header 1 WCCM"/>
    <w:rsid w:val="00563C05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NoSpacing">
    <w:name w:val="No Spacing"/>
    <w:uiPriority w:val="1"/>
    <w:qFormat/>
    <w:rsid w:val="00FE3B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C09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D6C0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D6C00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6D6C00"/>
    <w:pPr>
      <w:spacing w:before="240" w:after="0"/>
      <w:jc w:val="center"/>
    </w:pPr>
    <w:rPr>
      <w:rFonts w:ascii="Times" w:hAnsi="Times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6D6C00"/>
    <w:rPr>
      <w:rFonts w:ascii="Times" w:eastAsia="Times New Roman" w:hAnsi="Times" w:cs="Times New Roman"/>
      <w:b/>
      <w:sz w:val="40"/>
      <w:szCs w:val="20"/>
    </w:rPr>
  </w:style>
  <w:style w:type="paragraph" w:styleId="BodyText2">
    <w:name w:val="Body Text 2"/>
    <w:basedOn w:val="Normal"/>
    <w:link w:val="BodyText2Char"/>
    <w:rsid w:val="006D6C00"/>
    <w:pPr>
      <w:spacing w:before="120" w:after="0"/>
      <w:jc w:val="center"/>
    </w:pPr>
    <w:rPr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D6C00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Debashish Das</dc:creator>
  <cp:keywords/>
  <dc:description/>
  <cp:lastModifiedBy>M L Munjal</cp:lastModifiedBy>
  <cp:revision>4</cp:revision>
  <cp:lastPrinted>2020-07-11T09:06:00Z</cp:lastPrinted>
  <dcterms:created xsi:type="dcterms:W3CDTF">2020-07-11T09:06:00Z</dcterms:created>
  <dcterms:modified xsi:type="dcterms:W3CDTF">2020-07-14T05:44:00Z</dcterms:modified>
</cp:coreProperties>
</file>