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71D3AFF3" w:rsidR="005C3A29" w:rsidRPr="007415B5" w:rsidRDefault="00424B72" w:rsidP="0023153B">
      <w:pPr>
        <w:spacing w:line="360" w:lineRule="auto"/>
        <w:jc w:val="center"/>
        <w:rPr>
          <w:b/>
          <w:bCs/>
          <w:sz w:val="24"/>
        </w:rPr>
      </w:pPr>
      <w:r>
        <w:rPr>
          <w:b/>
          <w:bCs/>
          <w:sz w:val="28"/>
          <w:szCs w:val="32"/>
        </w:rPr>
        <w:t>Measuring Material Strength and Failure Characteristics at High Strain Rates Using EM Driven Expanding Cylinders</w:t>
      </w:r>
    </w:p>
    <w:p w14:paraId="7BFEEA5F" w14:textId="15C2121E" w:rsidR="0071653B" w:rsidRPr="007415B5" w:rsidRDefault="00424B72" w:rsidP="0023153B">
      <w:pPr>
        <w:spacing w:line="360" w:lineRule="auto"/>
        <w:jc w:val="center"/>
        <w:rPr>
          <w:b/>
          <w:bCs/>
          <w:sz w:val="24"/>
        </w:rPr>
      </w:pPr>
      <w:r>
        <w:rPr>
          <w:b/>
          <w:bCs/>
          <w:sz w:val="24"/>
        </w:rPr>
        <w:t>Ze</w:t>
      </w:r>
      <w:r w:rsidR="00C12C58">
        <w:rPr>
          <w:b/>
          <w:bCs/>
          <w:sz w:val="24"/>
        </w:rPr>
        <w:t>v</w:t>
      </w:r>
      <w:r>
        <w:rPr>
          <w:b/>
          <w:bCs/>
          <w:sz w:val="24"/>
        </w:rPr>
        <w:t xml:space="preserve"> </w:t>
      </w:r>
      <w:proofErr w:type="spellStart"/>
      <w:r>
        <w:rPr>
          <w:b/>
          <w:bCs/>
          <w:sz w:val="24"/>
        </w:rPr>
        <w:t>Lovinger</w:t>
      </w:r>
      <w:proofErr w:type="spellEnd"/>
    </w:p>
    <w:p w14:paraId="09ECC4BC" w14:textId="684438EE" w:rsidR="009A1236" w:rsidRPr="007415B5" w:rsidRDefault="00172122" w:rsidP="009A1236">
      <w:pPr>
        <w:pBdr>
          <w:bottom w:val="single" w:sz="4" w:space="1" w:color="auto"/>
        </w:pBdr>
        <w:spacing w:after="0" w:line="360" w:lineRule="auto"/>
        <w:jc w:val="center"/>
        <w:rPr>
          <w:sz w:val="24"/>
          <w:szCs w:val="24"/>
        </w:rPr>
      </w:pPr>
      <w:r>
        <w:rPr>
          <w:sz w:val="24"/>
          <w:szCs w:val="24"/>
        </w:rPr>
        <w:t>Rafael – Advanced defense labs, Haifa, Israel</w:t>
      </w:r>
      <w:bookmarkStart w:id="0" w:name="_GoBack"/>
      <w:bookmarkEnd w:id="0"/>
    </w:p>
    <w:p w14:paraId="6B11E267" w14:textId="282777CA" w:rsidR="00563C05" w:rsidRPr="007415B5" w:rsidRDefault="00563C05" w:rsidP="0023153B">
      <w:pPr>
        <w:spacing w:after="0" w:line="360" w:lineRule="auto"/>
        <w:jc w:val="center"/>
      </w:pPr>
    </w:p>
    <w:p w14:paraId="780F8B89" w14:textId="77777777" w:rsidR="00424B72" w:rsidRPr="00424B72" w:rsidRDefault="00424B72" w:rsidP="00424B72">
      <w:pPr>
        <w:spacing w:before="100" w:beforeAutospacing="1" w:after="100" w:afterAutospacing="1" w:line="360" w:lineRule="auto"/>
        <w:rPr>
          <w:sz w:val="24"/>
          <w:szCs w:val="24"/>
          <w:lang w:eastAsia="en-IN"/>
        </w:rPr>
      </w:pPr>
      <w:r w:rsidRPr="00424B72">
        <w:rPr>
          <w:sz w:val="24"/>
          <w:szCs w:val="24"/>
          <w:lang w:eastAsia="en-IN"/>
        </w:rPr>
        <w:t xml:space="preserve">In this work we use a new methodology to measure the strength of materials at very high strain rates, using magnetically driven expanding cylinder experiments by the means of a pulse current generator (PCG). The expansion of the specimen is done using a “pusher” configuration, enabling one cylinder which carries the magnetic load to push out the external tested material, with negligible effects of the current/magnetic field on it. This allows to test with this technique any material, regardless of its conductivity. We define the yield stress in the tests, using the combination of experimental and numerical analyses. The analysis is conducted at the </w:t>
      </w:r>
      <w:r w:rsidRPr="00424B72">
        <w:rPr>
          <w:i/>
          <w:iCs/>
          <w:sz w:val="24"/>
          <w:szCs w:val="24"/>
          <w:lang w:eastAsia="en-IN"/>
        </w:rPr>
        <w:t>forced</w:t>
      </w:r>
      <w:r w:rsidRPr="00424B72">
        <w:rPr>
          <w:sz w:val="24"/>
          <w:szCs w:val="24"/>
          <w:lang w:eastAsia="en-IN"/>
        </w:rPr>
        <w:t xml:space="preserve"> stage of acceleration, unlike standard expanding ring/cylinder tests in the literature which use the free ﬂight stage for the strength analysis. This allows to take advantage of the high rate regime, dominated by the fast rise-time of the PCG, and thus to reach very high strain rates, up to 10</w:t>
      </w:r>
      <w:r w:rsidRPr="00424B72">
        <w:rPr>
          <w:sz w:val="24"/>
          <w:szCs w:val="24"/>
          <w:vertAlign w:val="superscript"/>
          <w:lang w:eastAsia="en-IN"/>
        </w:rPr>
        <w:t>5</w:t>
      </w:r>
      <w:r w:rsidRPr="00424B72">
        <w:rPr>
          <w:sz w:val="24"/>
          <w:szCs w:val="24"/>
          <w:lang w:eastAsia="en-IN"/>
        </w:rPr>
        <w:t>-10</w:t>
      </w:r>
      <w:r w:rsidRPr="00424B72">
        <w:rPr>
          <w:sz w:val="24"/>
          <w:szCs w:val="24"/>
          <w:vertAlign w:val="superscript"/>
          <w:lang w:eastAsia="en-IN"/>
        </w:rPr>
        <w:t>6</w:t>
      </w:r>
      <w:r w:rsidRPr="00424B72">
        <w:rPr>
          <w:sz w:val="24"/>
          <w:szCs w:val="24"/>
          <w:lang w:eastAsia="en-IN"/>
        </w:rPr>
        <w:t xml:space="preserve"> sec</w:t>
      </w:r>
      <w:r w:rsidRPr="00424B72">
        <w:rPr>
          <w:sz w:val="24"/>
          <w:szCs w:val="24"/>
          <w:vertAlign w:val="superscript"/>
          <w:lang w:eastAsia="en-IN"/>
        </w:rPr>
        <w:t>-1</w:t>
      </w:r>
      <w:r w:rsidRPr="00424B72">
        <w:rPr>
          <w:sz w:val="24"/>
          <w:szCs w:val="24"/>
          <w:lang w:eastAsia="en-IN"/>
        </w:rPr>
        <w:t>. The failure mechanisms responsible for fragmentation are examined using microscopy, seeking to explore changes in the favorable failure mechanism at different strain rates. The technique is demonstrated for OFHC copper and Tantalum up to strain rates of 7.5×10</w:t>
      </w:r>
      <w:r w:rsidRPr="00424B72">
        <w:rPr>
          <w:sz w:val="24"/>
          <w:szCs w:val="24"/>
          <w:vertAlign w:val="superscript"/>
          <w:lang w:eastAsia="en-IN"/>
        </w:rPr>
        <w:t>4</w:t>
      </w:r>
      <w:r w:rsidRPr="00424B72">
        <w:rPr>
          <w:sz w:val="24"/>
          <w:szCs w:val="24"/>
          <w:lang w:eastAsia="en-IN"/>
        </w:rPr>
        <w:t xml:space="preserve"> sec</w:t>
      </w:r>
      <w:r w:rsidRPr="00424B72">
        <w:rPr>
          <w:sz w:val="24"/>
          <w:szCs w:val="24"/>
          <w:vertAlign w:val="superscript"/>
          <w:lang w:eastAsia="en-IN"/>
        </w:rPr>
        <w:t>-1</w:t>
      </w:r>
      <w:r w:rsidRPr="00424B72">
        <w:rPr>
          <w:sz w:val="24"/>
          <w:szCs w:val="24"/>
          <w:lang w:eastAsia="en-IN"/>
        </w:rPr>
        <w:t>.</w:t>
      </w:r>
    </w:p>
    <w:p w14:paraId="0769118A" w14:textId="77777777" w:rsidR="00424B72" w:rsidRDefault="00424B72" w:rsidP="00424B72"/>
    <w:p w14:paraId="22897E9A" w14:textId="77777777" w:rsidR="00424B72" w:rsidRPr="00B02303" w:rsidRDefault="00424B72" w:rsidP="00B02303">
      <w:pPr>
        <w:pStyle w:val="Default"/>
        <w:spacing w:line="360" w:lineRule="auto"/>
        <w:jc w:val="both"/>
        <w:rPr>
          <w:rFonts w:ascii="Times New Roman" w:hAnsi="Times New Roman" w:cs="Times New Roman"/>
        </w:rPr>
      </w:pPr>
    </w:p>
    <w:sectPr w:rsidR="00424B72" w:rsidRPr="00B023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44914" w14:textId="77777777" w:rsidR="009F4CE5" w:rsidRDefault="009F4CE5" w:rsidP="00563C05">
      <w:pPr>
        <w:spacing w:after="0"/>
      </w:pPr>
      <w:r>
        <w:separator/>
      </w:r>
    </w:p>
  </w:endnote>
  <w:endnote w:type="continuationSeparator" w:id="0">
    <w:p w14:paraId="79A4C75B" w14:textId="77777777" w:rsidR="009F4CE5" w:rsidRDefault="009F4CE5"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EDB5" w14:textId="77777777" w:rsidR="00DC4127" w:rsidRDefault="00DC4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4B0DB" w14:textId="77777777" w:rsidR="00DC4127" w:rsidRDefault="00DC4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FBB7" w14:textId="77777777" w:rsidR="00DC4127" w:rsidRDefault="00DC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91EA6" w14:textId="77777777" w:rsidR="009F4CE5" w:rsidRDefault="009F4CE5" w:rsidP="00563C05">
      <w:pPr>
        <w:spacing w:after="0"/>
      </w:pPr>
      <w:r>
        <w:separator/>
      </w:r>
    </w:p>
  </w:footnote>
  <w:footnote w:type="continuationSeparator" w:id="0">
    <w:p w14:paraId="50A3F74F" w14:textId="77777777" w:rsidR="009F4CE5" w:rsidRDefault="009F4CE5"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C8BEB" w14:textId="77777777" w:rsidR="00DC4127" w:rsidRDefault="00DC4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EE6B" w14:textId="77777777" w:rsidR="00DC4127" w:rsidRDefault="00DC4127" w:rsidP="00DC4127">
    <w:pPr>
      <w:pStyle w:val="Header1WCCM"/>
      <w:rPr>
        <w:b/>
        <w:bCs/>
        <w:sz w:val="22"/>
        <w:szCs w:val="22"/>
      </w:rPr>
    </w:pPr>
    <w:r>
      <w:rPr>
        <w:b/>
        <w:bCs/>
        <w:sz w:val="22"/>
        <w:szCs w:val="22"/>
      </w:rPr>
      <w:t xml:space="preserve">Virtual Symposium on Experimental Solid Mechanics </w:t>
    </w:r>
  </w:p>
  <w:p w14:paraId="6D054EE4" w14:textId="77777777" w:rsidR="00DC4127" w:rsidRDefault="00DC4127" w:rsidP="00DC4127">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DC4127" w:rsidRDefault="00563C05" w:rsidP="00DC4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82BF" w14:textId="77777777" w:rsidR="00DC4127" w:rsidRDefault="00DC4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30ED4"/>
    <w:rsid w:val="00065467"/>
    <w:rsid w:val="000A0655"/>
    <w:rsid w:val="000E1D39"/>
    <w:rsid w:val="00172122"/>
    <w:rsid w:val="001724FB"/>
    <w:rsid w:val="00197234"/>
    <w:rsid w:val="0023153B"/>
    <w:rsid w:val="002A1830"/>
    <w:rsid w:val="003008ED"/>
    <w:rsid w:val="00370B31"/>
    <w:rsid w:val="00397C33"/>
    <w:rsid w:val="0041090D"/>
    <w:rsid w:val="00424B72"/>
    <w:rsid w:val="0048570F"/>
    <w:rsid w:val="004F49D3"/>
    <w:rsid w:val="00530A73"/>
    <w:rsid w:val="00554F33"/>
    <w:rsid w:val="00563C05"/>
    <w:rsid w:val="005C09F0"/>
    <w:rsid w:val="005C3A29"/>
    <w:rsid w:val="005C50CC"/>
    <w:rsid w:val="005D756F"/>
    <w:rsid w:val="0064710E"/>
    <w:rsid w:val="00693130"/>
    <w:rsid w:val="006961DE"/>
    <w:rsid w:val="006D6C00"/>
    <w:rsid w:val="0071653B"/>
    <w:rsid w:val="00740918"/>
    <w:rsid w:val="007415B5"/>
    <w:rsid w:val="00753268"/>
    <w:rsid w:val="007800AD"/>
    <w:rsid w:val="00786162"/>
    <w:rsid w:val="00795EE8"/>
    <w:rsid w:val="0080767D"/>
    <w:rsid w:val="008266EC"/>
    <w:rsid w:val="00844409"/>
    <w:rsid w:val="008528FA"/>
    <w:rsid w:val="00892AD5"/>
    <w:rsid w:val="00894D56"/>
    <w:rsid w:val="008C6450"/>
    <w:rsid w:val="00950848"/>
    <w:rsid w:val="00964077"/>
    <w:rsid w:val="009A1236"/>
    <w:rsid w:val="009C54A0"/>
    <w:rsid w:val="009F4CE5"/>
    <w:rsid w:val="009F69B8"/>
    <w:rsid w:val="00A179EA"/>
    <w:rsid w:val="00A51F4B"/>
    <w:rsid w:val="00A910A7"/>
    <w:rsid w:val="00B02303"/>
    <w:rsid w:val="00BE6160"/>
    <w:rsid w:val="00BF71E2"/>
    <w:rsid w:val="00C12C58"/>
    <w:rsid w:val="00CA5CA5"/>
    <w:rsid w:val="00CD1995"/>
    <w:rsid w:val="00CE5C27"/>
    <w:rsid w:val="00D8201D"/>
    <w:rsid w:val="00DA4A83"/>
    <w:rsid w:val="00DC4127"/>
    <w:rsid w:val="00E20D07"/>
    <w:rsid w:val="00E950AD"/>
    <w:rsid w:val="00F34A99"/>
    <w:rsid w:val="00F81B13"/>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paragraph" w:styleId="Heading2">
    <w:name w:val="heading 2"/>
    <w:basedOn w:val="Normal"/>
    <w:next w:val="Normal"/>
    <w:link w:val="Heading2Char"/>
    <w:qFormat/>
    <w:rsid w:val="006D6C00"/>
    <w:pPr>
      <w:keepNext/>
      <w:spacing w:before="120" w:after="0" w:line="360" w:lineRule="auto"/>
      <w:jc w:val="center"/>
      <w:outlineLvl w:val="1"/>
    </w:pPr>
    <w:rPr>
      <w:b/>
      <w:sz w:val="24"/>
      <w:szCs w:val="20"/>
    </w:rPr>
  </w:style>
  <w:style w:type="paragraph" w:styleId="Heading5">
    <w:name w:val="heading 5"/>
    <w:basedOn w:val="Normal"/>
    <w:next w:val="Normal"/>
    <w:link w:val="Heading5Char"/>
    <w:qFormat/>
    <w:rsid w:val="006D6C00"/>
    <w:pPr>
      <w:keepNext/>
      <w:spacing w:before="240" w:after="0" w:line="360" w:lineRule="auto"/>
      <w:jc w:val="center"/>
      <w:outlineLvl w:val="4"/>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 w:type="paragraph" w:styleId="NoSpacing">
    <w:name w:val="No Spacing"/>
    <w:uiPriority w:val="1"/>
    <w:qFormat/>
    <w:rsid w:val="00FE3B2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09F0"/>
    <w:rPr>
      <w:color w:val="0563C1" w:themeColor="hyperlink"/>
      <w:u w:val="single"/>
    </w:rPr>
  </w:style>
  <w:style w:type="character" w:customStyle="1" w:styleId="Heading2Char">
    <w:name w:val="Heading 2 Char"/>
    <w:basedOn w:val="DefaultParagraphFont"/>
    <w:link w:val="Heading2"/>
    <w:rsid w:val="006D6C0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D6C00"/>
    <w:rPr>
      <w:rFonts w:ascii="Times New Roman" w:eastAsia="Times New Roman" w:hAnsi="Times New Roman" w:cs="Times New Roman"/>
      <w:b/>
      <w:sz w:val="28"/>
      <w:szCs w:val="20"/>
    </w:rPr>
  </w:style>
  <w:style w:type="paragraph" w:styleId="BodyText">
    <w:name w:val="Body Text"/>
    <w:basedOn w:val="Normal"/>
    <w:link w:val="BodyTextChar"/>
    <w:rsid w:val="006D6C00"/>
    <w:pPr>
      <w:spacing w:before="240" w:after="0"/>
      <w:jc w:val="center"/>
    </w:pPr>
    <w:rPr>
      <w:rFonts w:ascii="Times" w:hAnsi="Times"/>
      <w:b/>
      <w:sz w:val="40"/>
      <w:szCs w:val="20"/>
    </w:rPr>
  </w:style>
  <w:style w:type="character" w:customStyle="1" w:styleId="BodyTextChar">
    <w:name w:val="Body Text Char"/>
    <w:basedOn w:val="DefaultParagraphFont"/>
    <w:link w:val="BodyText"/>
    <w:rsid w:val="006D6C00"/>
    <w:rPr>
      <w:rFonts w:ascii="Times" w:eastAsia="Times New Roman" w:hAnsi="Times" w:cs="Times New Roman"/>
      <w:b/>
      <w:sz w:val="40"/>
      <w:szCs w:val="20"/>
    </w:rPr>
  </w:style>
  <w:style w:type="paragraph" w:styleId="BodyText2">
    <w:name w:val="Body Text 2"/>
    <w:basedOn w:val="Normal"/>
    <w:link w:val="BodyText2Char"/>
    <w:rsid w:val="006D6C00"/>
    <w:pPr>
      <w:spacing w:before="120" w:after="0"/>
      <w:jc w:val="center"/>
    </w:pPr>
    <w:rPr>
      <w:i/>
      <w:sz w:val="24"/>
      <w:szCs w:val="20"/>
    </w:rPr>
  </w:style>
  <w:style w:type="character" w:customStyle="1" w:styleId="BodyText2Char">
    <w:name w:val="Body Text 2 Char"/>
    <w:basedOn w:val="DefaultParagraphFont"/>
    <w:link w:val="BodyText2"/>
    <w:rsid w:val="006D6C00"/>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9110">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 w:id="19702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3</cp:revision>
  <cp:lastPrinted>2020-07-14T05:44:00Z</cp:lastPrinted>
  <dcterms:created xsi:type="dcterms:W3CDTF">2020-07-16T06:30:00Z</dcterms:created>
  <dcterms:modified xsi:type="dcterms:W3CDTF">2020-07-16T06:33:00Z</dcterms:modified>
</cp:coreProperties>
</file>